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-285746</wp:posOffset>
            </wp:positionH>
            <wp:positionV relativeFrom="paragraph">
              <wp:posOffset>-638171</wp:posOffset>
            </wp:positionV>
            <wp:extent cx="1593215" cy="79121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791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University Sustainability Practices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Sustainability Grant Proposal Request Form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3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3"/>
        <w:gridCol w:w="4814"/>
        <w:tblGridChange w:id="0">
          <w:tblGrid>
            <w:gridCol w:w="4923"/>
            <w:gridCol w:w="4814"/>
          </w:tblGrid>
        </w:tblGridChange>
      </w:tblGrid>
      <w:tr>
        <w:trPr>
          <w:cantSplit w:val="0"/>
          <w:trHeight w:val="506" w:hRule="atLeast"/>
          <w:tblHeader w:val="1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Project name: </w:t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1"/>
        </w:trPr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Which grant are you applying for (Spark or catalyst): 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Note: </w:t>
            </w:r>
          </w:p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Spark - up to $3,000 </w:t>
            </w:r>
          </w:p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Catalyst - up to $7,000 </w:t>
            </w:r>
          </w:p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Submission date: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color w:val="444444"/>
                <w:sz w:val="20"/>
                <w:szCs w:val="20"/>
                <w:shd w:fill="fffbc0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Request amount: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  <w:color w:val="444444"/>
                <w:sz w:val="20"/>
                <w:szCs w:val="20"/>
                <w:shd w:fill="fffbc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1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ind w:right="-108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Project leader: 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ind w:right="-108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ASU email: 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Secondary project contact: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ASU email: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Department or unit:</w:t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Description of project (300 to 500 words):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Be specific about the campus needs, your deliverables and goals.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Project benefits / justification (300 to 500 words):</w:t>
            </w:r>
          </w:p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How does the project support ASU’s sustainability goals, what are the benefits and how will you measure success?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Project collaborative efforts (300 to 500 words):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How are you including other departments and who is your primary audience? </w:t>
            </w:r>
          </w:p>
        </w:tc>
      </w:tr>
      <w:tr>
        <w:trPr>
          <w:cantSplit w:val="0"/>
          <w:trHeight w:val="9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Project timeline (including the final report within 30 days of project end):</w:t>
            </w:r>
          </w:p>
        </w:tc>
      </w:tr>
      <w:tr>
        <w:trPr>
          <w:cantSplit w:val="0"/>
          <w:trHeight w:val="9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Project budget: 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Provide a list of estimated expenses by category. Be specific. 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(Note – 8.5% will be added to the approved total funding to cover any applicable ASC.)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Project deliverables: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To ensure future grant approvals, the following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must be submitted within 30 days of the date.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Final report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Analytics or participation numbers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Photos (3) and photo releases 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76"/>
        <w:gridCol w:w="3905"/>
        <w:tblGridChange w:id="0">
          <w:tblGrid>
            <w:gridCol w:w="5876"/>
            <w:gridCol w:w="390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shd w:fill="c0c0c0" w:val="clear"/>
            <w:vAlign w:val="bottom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Approvals</w:t>
            </w:r>
          </w:p>
        </w:tc>
        <w:tc>
          <w:tcPr>
            <w:shd w:fill="c0c0c0" w:val="clear"/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Signature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Department Chair or Director of submitting department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Department Finance Manager of submitting department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Director, University Sustainability Practices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160" w:line="259" w:lineRule="auto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720" w:left="1267.2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ad4eVg2YeBxgxB3/i8/Dc/IQqQ==">CgMxLjA4AHIhMUthdUM3YTZvVU05cnloU1BnNXF5S01UcnhjNTlhbzB4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06eddd3d4a709b1630dca179eab8b924febecef5d84e13678154e2e0f18e0792</vt:lpwstr>
  </property>
</Properties>
</file>