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A6" w:rsidRPr="00EF7DA6" w:rsidRDefault="0076214C" w:rsidP="00E3029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Interprofessional Plan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214C" w:rsidTr="00EF7DA6">
        <w:trPr>
          <w:trHeight w:val="576"/>
        </w:trPr>
        <w:tc>
          <w:tcPr>
            <w:tcW w:w="10790" w:type="dxa"/>
            <w:shd w:val="clear" w:color="auto" w:fill="D9D9D9" w:themeFill="background1" w:themeFillShade="D9"/>
          </w:tcPr>
          <w:p w:rsidR="0076214C" w:rsidRDefault="0076214C" w:rsidP="00E3029C">
            <w:pPr>
              <w:rPr>
                <w:b/>
              </w:rPr>
            </w:pPr>
            <w:r>
              <w:rPr>
                <w:b/>
              </w:rPr>
              <w:t>Identify the 2 top priorities for Olivia’s care today:</w:t>
            </w:r>
          </w:p>
        </w:tc>
      </w:tr>
      <w:tr w:rsidR="0076214C" w:rsidTr="00EF7DA6">
        <w:trPr>
          <w:trHeight w:val="2088"/>
        </w:trPr>
        <w:tc>
          <w:tcPr>
            <w:tcW w:w="10790" w:type="dxa"/>
          </w:tcPr>
          <w:p w:rsidR="0076214C" w:rsidRDefault="0076214C" w:rsidP="00E3029C">
            <w:pPr>
              <w:rPr>
                <w:b/>
              </w:rPr>
            </w:pPr>
          </w:p>
        </w:tc>
      </w:tr>
      <w:tr w:rsidR="0076214C" w:rsidTr="00EF7DA6">
        <w:trPr>
          <w:trHeight w:val="576"/>
        </w:trPr>
        <w:tc>
          <w:tcPr>
            <w:tcW w:w="10790" w:type="dxa"/>
            <w:shd w:val="clear" w:color="auto" w:fill="D9D9D9" w:themeFill="background1" w:themeFillShade="D9"/>
          </w:tcPr>
          <w:p w:rsidR="0076214C" w:rsidRDefault="0076214C" w:rsidP="00E3029C">
            <w:pPr>
              <w:rPr>
                <w:b/>
              </w:rPr>
            </w:pPr>
            <w:r>
              <w:rPr>
                <w:b/>
              </w:rPr>
              <w:t>Goals related to the 2 top priorities:</w:t>
            </w:r>
          </w:p>
        </w:tc>
      </w:tr>
      <w:tr w:rsidR="0076214C" w:rsidTr="00EF7DA6">
        <w:trPr>
          <w:trHeight w:val="2088"/>
        </w:trPr>
        <w:tc>
          <w:tcPr>
            <w:tcW w:w="10790" w:type="dxa"/>
          </w:tcPr>
          <w:p w:rsidR="0076214C" w:rsidRDefault="0076214C" w:rsidP="00E3029C">
            <w:pPr>
              <w:rPr>
                <w:b/>
              </w:rPr>
            </w:pPr>
          </w:p>
        </w:tc>
      </w:tr>
      <w:tr w:rsidR="0076214C" w:rsidTr="00EF7DA6">
        <w:trPr>
          <w:trHeight w:val="576"/>
        </w:trPr>
        <w:tc>
          <w:tcPr>
            <w:tcW w:w="10790" w:type="dxa"/>
            <w:shd w:val="clear" w:color="auto" w:fill="D9D9D9" w:themeFill="background1" w:themeFillShade="D9"/>
          </w:tcPr>
          <w:p w:rsidR="0076214C" w:rsidRDefault="0076214C" w:rsidP="00E3029C">
            <w:pPr>
              <w:rPr>
                <w:b/>
              </w:rPr>
            </w:pPr>
            <w:r>
              <w:rPr>
                <w:b/>
              </w:rPr>
              <w:t>How will we measure these goals?</w:t>
            </w:r>
          </w:p>
        </w:tc>
      </w:tr>
      <w:tr w:rsidR="0076214C" w:rsidTr="00EF7DA6">
        <w:trPr>
          <w:trHeight w:val="2088"/>
        </w:trPr>
        <w:tc>
          <w:tcPr>
            <w:tcW w:w="10790" w:type="dxa"/>
          </w:tcPr>
          <w:p w:rsidR="0076214C" w:rsidRDefault="0076214C" w:rsidP="00E3029C">
            <w:pPr>
              <w:rPr>
                <w:b/>
              </w:rPr>
            </w:pPr>
          </w:p>
        </w:tc>
      </w:tr>
      <w:tr w:rsidR="0076214C" w:rsidTr="00EF7DA6">
        <w:trPr>
          <w:trHeight w:val="576"/>
        </w:trPr>
        <w:tc>
          <w:tcPr>
            <w:tcW w:w="10790" w:type="dxa"/>
            <w:shd w:val="clear" w:color="auto" w:fill="D9D9D9" w:themeFill="background1" w:themeFillShade="D9"/>
          </w:tcPr>
          <w:p w:rsidR="0076214C" w:rsidRDefault="0076214C" w:rsidP="00E3029C">
            <w:pPr>
              <w:rPr>
                <w:b/>
              </w:rPr>
            </w:pPr>
            <w:r>
              <w:rPr>
                <w:b/>
              </w:rPr>
              <w:t>What interventions will be taken to attain these goals?</w:t>
            </w:r>
          </w:p>
        </w:tc>
      </w:tr>
      <w:tr w:rsidR="0076214C" w:rsidTr="00EF7DA6">
        <w:trPr>
          <w:trHeight w:val="2088"/>
        </w:trPr>
        <w:tc>
          <w:tcPr>
            <w:tcW w:w="10790" w:type="dxa"/>
          </w:tcPr>
          <w:p w:rsidR="0076214C" w:rsidRDefault="0076214C" w:rsidP="00E3029C">
            <w:pPr>
              <w:rPr>
                <w:b/>
              </w:rPr>
            </w:pPr>
          </w:p>
        </w:tc>
      </w:tr>
    </w:tbl>
    <w:p w:rsidR="0076214C" w:rsidRPr="0076214C" w:rsidRDefault="0076214C" w:rsidP="00E3029C">
      <w:pPr>
        <w:rPr>
          <w:b/>
        </w:rPr>
      </w:pPr>
    </w:p>
    <w:sectPr w:rsidR="0076214C" w:rsidRPr="0076214C" w:rsidSect="00103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59" w:rsidRDefault="00C45859" w:rsidP="00D269BE">
      <w:pPr>
        <w:spacing w:after="0" w:line="240" w:lineRule="auto"/>
      </w:pPr>
      <w:r>
        <w:separator/>
      </w:r>
    </w:p>
  </w:endnote>
  <w:endnote w:type="continuationSeparator" w:id="0">
    <w:p w:rsidR="00C45859" w:rsidRDefault="00C45859" w:rsidP="00D2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40" w:rsidRDefault="00BE4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615"/>
      <w:gridCol w:w="9175"/>
    </w:tblGrid>
    <w:tr w:rsidR="00B10F3E" w:rsidRPr="008415A5" w:rsidTr="00863BEA">
      <w:trPr>
        <w:trHeight w:val="576"/>
      </w:trPr>
      <w:tc>
        <w:tcPr>
          <w:tcW w:w="1615" w:type="dxa"/>
          <w:tcBorders>
            <w:top w:val="single" w:sz="4" w:space="0" w:color="auto"/>
          </w:tcBorders>
          <w:vAlign w:val="center"/>
        </w:tcPr>
        <w:p w:rsidR="00B10F3E" w:rsidRDefault="00B10F3E" w:rsidP="00863BEA">
          <w:pPr>
            <w:pStyle w:val="Footer"/>
            <w:jc w:val="center"/>
          </w:pPr>
          <w:r w:rsidRPr="003406D0">
            <w:rPr>
              <w:rFonts w:ascii="Arial" w:hAnsi="Arial" w:cs="Arial"/>
              <w:noProof/>
              <w:color w:val="0000FF"/>
            </w:rPr>
            <w:drawing>
              <wp:inline distT="0" distB="0" distL="0" distR="0" wp14:anchorId="03C14859" wp14:editId="2901369B">
                <wp:extent cx="841375" cy="292735"/>
                <wp:effectExtent l="0" t="0" r="0" b="0"/>
                <wp:docPr id="6" name="Picture 1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10F3E" w:rsidRDefault="00B10F3E" w:rsidP="00863BEA">
          <w:pPr>
            <w:pStyle w:val="Footer"/>
            <w:jc w:val="center"/>
          </w:pPr>
        </w:p>
        <w:p w:rsidR="00B10F3E" w:rsidRPr="00BE4240" w:rsidRDefault="00B10F3E" w:rsidP="00863BEA">
          <w:pPr>
            <w:pStyle w:val="Footer"/>
            <w:jc w:val="center"/>
            <w:rPr>
              <w:sz w:val="20"/>
              <w:szCs w:val="20"/>
            </w:rPr>
          </w:pPr>
          <w:bookmarkStart w:id="0" w:name="_GoBack"/>
          <w:r w:rsidRPr="00BE4240">
            <w:rPr>
              <w:sz w:val="20"/>
              <w:szCs w:val="20"/>
            </w:rPr>
            <w:t xml:space="preserve">Page </w:t>
          </w:r>
          <w:r w:rsidRPr="00BE4240">
            <w:rPr>
              <w:sz w:val="20"/>
              <w:szCs w:val="20"/>
            </w:rPr>
            <w:fldChar w:fldCharType="begin"/>
          </w:r>
          <w:r w:rsidRPr="00BE4240">
            <w:rPr>
              <w:sz w:val="20"/>
              <w:szCs w:val="20"/>
            </w:rPr>
            <w:instrText xml:space="preserve"> PAGE   \* MERGEFORMAT </w:instrText>
          </w:r>
          <w:r w:rsidRPr="00BE4240">
            <w:rPr>
              <w:sz w:val="20"/>
              <w:szCs w:val="20"/>
            </w:rPr>
            <w:fldChar w:fldCharType="separate"/>
          </w:r>
          <w:r w:rsidR="00BE4240">
            <w:rPr>
              <w:noProof/>
              <w:sz w:val="20"/>
              <w:szCs w:val="20"/>
            </w:rPr>
            <w:t>1</w:t>
          </w:r>
          <w:r w:rsidRPr="00BE4240">
            <w:rPr>
              <w:noProof/>
              <w:sz w:val="20"/>
              <w:szCs w:val="20"/>
            </w:rPr>
            <w:fldChar w:fldCharType="end"/>
          </w:r>
          <w:r w:rsidRPr="00BE4240">
            <w:rPr>
              <w:noProof/>
              <w:sz w:val="20"/>
              <w:szCs w:val="20"/>
            </w:rPr>
            <w:t xml:space="preserve"> of </w:t>
          </w:r>
          <w:r w:rsidRPr="00BE4240">
            <w:rPr>
              <w:noProof/>
              <w:sz w:val="20"/>
              <w:szCs w:val="20"/>
            </w:rPr>
            <w:fldChar w:fldCharType="begin"/>
          </w:r>
          <w:r w:rsidRPr="00BE4240">
            <w:rPr>
              <w:noProof/>
              <w:sz w:val="20"/>
              <w:szCs w:val="20"/>
            </w:rPr>
            <w:instrText xml:space="preserve"> NUMPAGES   \* MERGEFORMAT </w:instrText>
          </w:r>
          <w:r w:rsidRPr="00BE4240">
            <w:rPr>
              <w:noProof/>
              <w:sz w:val="20"/>
              <w:szCs w:val="20"/>
            </w:rPr>
            <w:fldChar w:fldCharType="separate"/>
          </w:r>
          <w:r w:rsidR="00BE4240">
            <w:rPr>
              <w:noProof/>
              <w:sz w:val="20"/>
              <w:szCs w:val="20"/>
            </w:rPr>
            <w:t>1</w:t>
          </w:r>
          <w:r w:rsidRPr="00BE4240">
            <w:rPr>
              <w:noProof/>
              <w:sz w:val="20"/>
              <w:szCs w:val="20"/>
            </w:rPr>
            <w:fldChar w:fldCharType="end"/>
          </w:r>
          <w:bookmarkEnd w:id="0"/>
        </w:p>
      </w:tc>
      <w:tc>
        <w:tcPr>
          <w:tcW w:w="9175" w:type="dxa"/>
          <w:tcBorders>
            <w:top w:val="single" w:sz="4" w:space="0" w:color="auto"/>
          </w:tcBorders>
          <w:vAlign w:val="center"/>
        </w:tcPr>
        <w:p w:rsidR="00B10F3E" w:rsidRPr="00495A8E" w:rsidRDefault="00B10F3E" w:rsidP="001114B3">
          <w:pPr>
            <w:rPr>
              <w:rFonts w:cs="Tahoma"/>
              <w:sz w:val="20"/>
              <w:szCs w:val="20"/>
            </w:rPr>
          </w:pPr>
          <w:r w:rsidRPr="00495A8E">
            <w:rPr>
              <w:rFonts w:cs="Tahoma"/>
              <w:sz w:val="20"/>
              <w:szCs w:val="20"/>
            </w:rPr>
            <w:t xml:space="preserve">This work is licensed under a Creative Commons Attribution-NonCommercial-ShareAlike 4.0 International License. For more information: </w:t>
          </w:r>
          <w:hyperlink r:id="rId3" w:history="1">
            <w:r w:rsidRPr="00495A8E">
              <w:rPr>
                <w:rStyle w:val="Hyperlink"/>
                <w:rFonts w:cs="Tahoma"/>
                <w:sz w:val="20"/>
                <w:szCs w:val="20"/>
              </w:rPr>
              <w:t>https://creativecommons.org/licenses/by-nc-sa/4.0/</w:t>
            </w:r>
          </w:hyperlink>
          <w:r w:rsidRPr="00495A8E">
            <w:rPr>
              <w:rStyle w:val="Hyperlink"/>
              <w:rFonts w:cs="Tahoma"/>
              <w:sz w:val="20"/>
              <w:szCs w:val="20"/>
            </w:rPr>
            <w:t>.</w:t>
          </w:r>
          <w:r w:rsidRPr="00495A8E">
            <w:rPr>
              <w:rFonts w:cs="Tahoma"/>
              <w:sz w:val="20"/>
              <w:szCs w:val="20"/>
            </w:rPr>
            <w:t xml:space="preserve"> </w:t>
          </w:r>
        </w:p>
        <w:p w:rsidR="00B10F3E" w:rsidRPr="00495A8E" w:rsidRDefault="00B10F3E" w:rsidP="00863BEA">
          <w:pPr>
            <w:jc w:val="center"/>
            <w:rPr>
              <w:rFonts w:cs="Tahoma"/>
              <w:b/>
              <w:sz w:val="20"/>
              <w:szCs w:val="20"/>
            </w:rPr>
          </w:pPr>
          <w:r w:rsidRPr="00495A8E">
            <w:rPr>
              <w:rFonts w:cs="Tahoma"/>
              <w:b/>
              <w:sz w:val="20"/>
              <w:szCs w:val="20"/>
            </w:rPr>
            <w:t>Preferred attribution:</w:t>
          </w:r>
        </w:p>
        <w:p w:rsidR="00B10F3E" w:rsidRPr="003F10B1" w:rsidRDefault="00B10F3E" w:rsidP="003F10B1">
          <w:pPr>
            <w:ind w:left="525" w:hanging="525"/>
            <w:rPr>
              <w:rFonts w:ascii="Tahoma" w:hAnsi="Tahoma" w:cs="Tahoma"/>
              <w:sz w:val="20"/>
              <w:szCs w:val="20"/>
            </w:rPr>
          </w:pPr>
          <w:bookmarkStart w:id="1" w:name="_Hlk488684227"/>
          <w:r w:rsidRPr="00495A8E">
            <w:rPr>
              <w:rFonts w:cs="Tahoma"/>
              <w:sz w:val="20"/>
              <w:szCs w:val="20"/>
            </w:rPr>
            <w:t xml:space="preserve">Hart, T. (2016). </w:t>
          </w:r>
          <w:r w:rsidRPr="00495A8E">
            <w:rPr>
              <w:rFonts w:cs="Tahoma"/>
              <w:i/>
              <w:sz w:val="20"/>
              <w:szCs w:val="20"/>
            </w:rPr>
            <w:t xml:space="preserve">Olivia Buffington: </w:t>
          </w:r>
          <w:r w:rsidR="00EF7DA6" w:rsidRPr="00495A8E">
            <w:rPr>
              <w:rFonts w:cs="Tahoma"/>
              <w:i/>
              <w:sz w:val="20"/>
              <w:szCs w:val="20"/>
            </w:rPr>
            <w:t>Interprofessional plan of care</w:t>
          </w:r>
          <w:r w:rsidRPr="00495A8E">
            <w:rPr>
              <w:rFonts w:cs="Tahoma"/>
              <w:i/>
              <w:sz w:val="20"/>
              <w:szCs w:val="20"/>
            </w:rPr>
            <w:t xml:space="preserve">. </w:t>
          </w:r>
          <w:r w:rsidRPr="00495A8E">
            <w:rPr>
              <w:rFonts w:cs="Tahoma"/>
              <w:sz w:val="20"/>
              <w:szCs w:val="20"/>
            </w:rPr>
            <w:t xml:space="preserve">(Senecal, J., Ed.) [Facilitator guide handout]. Phoenix AZ: Center for Advancing Interprofessional Practice, Education and Research, Arizona State University. Retrieved from </w:t>
          </w:r>
          <w:hyperlink r:id="rId4" w:history="1">
            <w:r w:rsidRPr="00495A8E">
              <w:rPr>
                <w:rStyle w:val="Hyperlink"/>
                <w:rFonts w:cs="Tahoma"/>
                <w:sz w:val="20"/>
                <w:szCs w:val="20"/>
              </w:rPr>
              <w:t>http://links.asu.edu/buffington</w:t>
            </w:r>
          </w:hyperlink>
          <w:r>
            <w:rPr>
              <w:rFonts w:ascii="Tahoma" w:hAnsi="Tahoma" w:cs="Tahoma"/>
              <w:sz w:val="20"/>
              <w:szCs w:val="20"/>
            </w:rPr>
            <w:t xml:space="preserve"> </w:t>
          </w:r>
          <w:bookmarkEnd w:id="1"/>
        </w:p>
      </w:tc>
    </w:tr>
  </w:tbl>
  <w:p w:rsidR="00B10F3E" w:rsidRPr="00863BEA" w:rsidRDefault="00B10F3E" w:rsidP="00863BEA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40" w:rsidRDefault="00BE4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59" w:rsidRDefault="00C45859" w:rsidP="00D269BE">
      <w:pPr>
        <w:spacing w:after="0" w:line="240" w:lineRule="auto"/>
      </w:pPr>
      <w:r>
        <w:separator/>
      </w:r>
    </w:p>
  </w:footnote>
  <w:footnote w:type="continuationSeparator" w:id="0">
    <w:p w:rsidR="00C45859" w:rsidRDefault="00C45859" w:rsidP="00D2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40" w:rsidRDefault="00BE4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F3E" w:rsidRDefault="00B10F3E" w:rsidP="00ED13DB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-786130</wp:posOffset>
          </wp:positionV>
          <wp:extent cx="756920" cy="495300"/>
          <wp:effectExtent l="0" t="0" r="0" b="0"/>
          <wp:wrapSquare wrapText="bothSides"/>
          <wp:docPr id="1" name="Graphic 1" descr="Open F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?provider=MicrosoftIcon&amp;fileName=OpenFolder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2121" b="22444"/>
                  <a:stretch/>
                </pic:blipFill>
                <pic:spPr bwMode="auto">
                  <a:xfrm>
                    <a:off x="0" y="0"/>
                    <a:ext cx="75692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Olivia Buffington</w:t>
    </w:r>
    <w:r>
      <w:rPr>
        <w:b/>
      </w:rPr>
      <w:br/>
    </w:r>
    <w:r>
      <w:t>DOB: 9/1/19XX</w:t>
    </w:r>
  </w:p>
  <w:p w:rsidR="00B10F3E" w:rsidRDefault="00B10F3E" w:rsidP="00ED13DB">
    <w:pPr>
      <w:pStyle w:val="Header"/>
    </w:pPr>
    <w:r>
      <w:t>MR#123456</w:t>
    </w:r>
  </w:p>
  <w:p w:rsidR="00B10F3E" w:rsidRDefault="00C45859" w:rsidP="00ED13DB">
    <w:pPr>
      <w:pStyle w:val="Header"/>
    </w:pPr>
    <w:r>
      <w:pict>
        <v:rect id="_x0000_i1025" style="width:0;height:1.5pt" o:hralign="center" o:hrstd="t" o:hr="t" fillcolor="#a0a0a0" stroked="f"/>
      </w:pict>
    </w:r>
  </w:p>
  <w:p w:rsidR="00B10F3E" w:rsidRPr="00965CAB" w:rsidRDefault="00B10F3E" w:rsidP="00ED13DB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40" w:rsidRDefault="00BE4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BF5"/>
    <w:multiLevelType w:val="hybridMultilevel"/>
    <w:tmpl w:val="E31A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ADE"/>
    <w:multiLevelType w:val="hybridMultilevel"/>
    <w:tmpl w:val="8B060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3B73"/>
    <w:multiLevelType w:val="hybridMultilevel"/>
    <w:tmpl w:val="B4DC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AC0"/>
    <w:multiLevelType w:val="hybridMultilevel"/>
    <w:tmpl w:val="B186E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5695"/>
    <w:multiLevelType w:val="hybridMultilevel"/>
    <w:tmpl w:val="CF20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5D4B"/>
    <w:multiLevelType w:val="hybridMultilevel"/>
    <w:tmpl w:val="9DE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15CA1"/>
    <w:multiLevelType w:val="hybridMultilevel"/>
    <w:tmpl w:val="CF20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5EA3"/>
    <w:multiLevelType w:val="hybridMultilevel"/>
    <w:tmpl w:val="742AD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B1FD1"/>
    <w:multiLevelType w:val="hybridMultilevel"/>
    <w:tmpl w:val="B4DC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F3F54"/>
    <w:multiLevelType w:val="hybridMultilevel"/>
    <w:tmpl w:val="857E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32999"/>
    <w:multiLevelType w:val="hybridMultilevel"/>
    <w:tmpl w:val="EB38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62D39"/>
    <w:multiLevelType w:val="hybridMultilevel"/>
    <w:tmpl w:val="3D2292F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1A00E4"/>
    <w:multiLevelType w:val="hybridMultilevel"/>
    <w:tmpl w:val="CF20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F49F0"/>
    <w:multiLevelType w:val="hybridMultilevel"/>
    <w:tmpl w:val="63EE0B98"/>
    <w:lvl w:ilvl="0" w:tplc="3BF0B9D8">
      <w:numFmt w:val="bullet"/>
      <w:lvlText w:val="-"/>
      <w:lvlJc w:val="left"/>
      <w:pPr>
        <w:ind w:left="105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B"/>
    <w:rsid w:val="00053DE0"/>
    <w:rsid w:val="00072046"/>
    <w:rsid w:val="00075CCF"/>
    <w:rsid w:val="000B21FE"/>
    <w:rsid w:val="000B64B0"/>
    <w:rsid w:val="000C7C3F"/>
    <w:rsid w:val="000E5ADB"/>
    <w:rsid w:val="000F03DA"/>
    <w:rsid w:val="000F23A8"/>
    <w:rsid w:val="00103B86"/>
    <w:rsid w:val="001114B3"/>
    <w:rsid w:val="00124E99"/>
    <w:rsid w:val="00127ACE"/>
    <w:rsid w:val="00134E5E"/>
    <w:rsid w:val="001719BC"/>
    <w:rsid w:val="001B0DA4"/>
    <w:rsid w:val="001B6626"/>
    <w:rsid w:val="001F4963"/>
    <w:rsid w:val="002006C3"/>
    <w:rsid w:val="00231969"/>
    <w:rsid w:val="00236783"/>
    <w:rsid w:val="00237D59"/>
    <w:rsid w:val="00240AB6"/>
    <w:rsid w:val="002C49F7"/>
    <w:rsid w:val="002D49F5"/>
    <w:rsid w:val="003043BC"/>
    <w:rsid w:val="00311C87"/>
    <w:rsid w:val="0033489D"/>
    <w:rsid w:val="00390440"/>
    <w:rsid w:val="00391DC0"/>
    <w:rsid w:val="003C13A5"/>
    <w:rsid w:val="003F10B1"/>
    <w:rsid w:val="003F34B6"/>
    <w:rsid w:val="004367B4"/>
    <w:rsid w:val="004531E3"/>
    <w:rsid w:val="00473B60"/>
    <w:rsid w:val="00495A8E"/>
    <w:rsid w:val="004A1CE1"/>
    <w:rsid w:val="004C6D8D"/>
    <w:rsid w:val="005108F4"/>
    <w:rsid w:val="00525BA8"/>
    <w:rsid w:val="00586230"/>
    <w:rsid w:val="005B009C"/>
    <w:rsid w:val="006124BE"/>
    <w:rsid w:val="0065330B"/>
    <w:rsid w:val="00690261"/>
    <w:rsid w:val="00693435"/>
    <w:rsid w:val="006F49E8"/>
    <w:rsid w:val="0076214C"/>
    <w:rsid w:val="007B11D9"/>
    <w:rsid w:val="007E2106"/>
    <w:rsid w:val="007E3010"/>
    <w:rsid w:val="007F3D3D"/>
    <w:rsid w:val="00861BEA"/>
    <w:rsid w:val="00863BEA"/>
    <w:rsid w:val="00876FDD"/>
    <w:rsid w:val="008C4045"/>
    <w:rsid w:val="008F2AD3"/>
    <w:rsid w:val="009248ED"/>
    <w:rsid w:val="00965CAB"/>
    <w:rsid w:val="00975CB5"/>
    <w:rsid w:val="009A5E68"/>
    <w:rsid w:val="009C27D8"/>
    <w:rsid w:val="009E2B18"/>
    <w:rsid w:val="00A02B32"/>
    <w:rsid w:val="00A2408E"/>
    <w:rsid w:val="00A52B76"/>
    <w:rsid w:val="00A93926"/>
    <w:rsid w:val="00AC5D71"/>
    <w:rsid w:val="00AE21D7"/>
    <w:rsid w:val="00B10F3E"/>
    <w:rsid w:val="00B209D4"/>
    <w:rsid w:val="00B34AB7"/>
    <w:rsid w:val="00B52346"/>
    <w:rsid w:val="00B67D0D"/>
    <w:rsid w:val="00B72998"/>
    <w:rsid w:val="00BE2A9B"/>
    <w:rsid w:val="00BE2DC9"/>
    <w:rsid w:val="00BE4240"/>
    <w:rsid w:val="00C026C1"/>
    <w:rsid w:val="00C2706E"/>
    <w:rsid w:val="00C45859"/>
    <w:rsid w:val="00C67268"/>
    <w:rsid w:val="00CA47A2"/>
    <w:rsid w:val="00CB57A6"/>
    <w:rsid w:val="00CE0152"/>
    <w:rsid w:val="00CF527F"/>
    <w:rsid w:val="00CF5E61"/>
    <w:rsid w:val="00D13F66"/>
    <w:rsid w:val="00D26458"/>
    <w:rsid w:val="00D269BE"/>
    <w:rsid w:val="00D30D17"/>
    <w:rsid w:val="00D7287B"/>
    <w:rsid w:val="00DF0FE1"/>
    <w:rsid w:val="00E3029C"/>
    <w:rsid w:val="00E60B3D"/>
    <w:rsid w:val="00E74191"/>
    <w:rsid w:val="00E91761"/>
    <w:rsid w:val="00EB2DB2"/>
    <w:rsid w:val="00ED13DB"/>
    <w:rsid w:val="00EF7DA6"/>
    <w:rsid w:val="00FB209B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6B518-56C2-4810-AA80-345D5615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BE"/>
  </w:style>
  <w:style w:type="paragraph" w:styleId="Footer">
    <w:name w:val="footer"/>
    <w:basedOn w:val="Normal"/>
    <w:link w:val="FooterChar"/>
    <w:uiPriority w:val="99"/>
    <w:unhideWhenUsed/>
    <w:rsid w:val="00D2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BE"/>
  </w:style>
  <w:style w:type="paragraph" w:styleId="ListParagraph">
    <w:name w:val="List Paragraph"/>
    <w:basedOn w:val="Normal"/>
    <w:uiPriority w:val="34"/>
    <w:qFormat/>
    <w:rsid w:val="00ED13DB"/>
    <w:pPr>
      <w:ind w:left="720"/>
      <w:contextualSpacing/>
    </w:pPr>
  </w:style>
  <w:style w:type="table" w:styleId="TableGrid">
    <w:name w:val="Table Grid"/>
    <w:basedOn w:val="TableNormal"/>
    <w:uiPriority w:val="39"/>
    <w:rsid w:val="0007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B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BEA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64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64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6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links.asu.edu/buffingto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1CEF-CD29-424B-BA39-6C55CD4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190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Jinnette Senecal</dc:creator>
  <cp:keywords/>
  <dc:description/>
  <cp:lastModifiedBy>Jinnette Senecal</cp:lastModifiedBy>
  <cp:revision>5</cp:revision>
  <cp:lastPrinted>2017-07-26T01:09:00Z</cp:lastPrinted>
  <dcterms:created xsi:type="dcterms:W3CDTF">2017-07-26T01:11:00Z</dcterms:created>
  <dcterms:modified xsi:type="dcterms:W3CDTF">2017-07-27T00:33:00Z</dcterms:modified>
</cp:coreProperties>
</file>